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A8A03" w14:textId="77777777" w:rsidR="009B5D8C" w:rsidRDefault="00C27E5D" w:rsidP="0014073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27E5D">
        <w:rPr>
          <w:rFonts w:ascii="Times New Roman" w:hAnsi="Times New Roman" w:cs="Times New Roman"/>
          <w:color w:val="auto"/>
        </w:rPr>
        <w:t>Извещение о проведении</w:t>
      </w:r>
      <w:r w:rsidR="00DE17DE" w:rsidRPr="00DE17DE">
        <w:rPr>
          <w:rFonts w:ascii="Times New Roman" w:hAnsi="Times New Roman" w:cs="Times New Roman"/>
          <w:color w:val="auto"/>
        </w:rPr>
        <w:t xml:space="preserve"> </w:t>
      </w:r>
      <w:r w:rsidR="00DE17DE" w:rsidRPr="00C27E5D">
        <w:rPr>
          <w:rFonts w:ascii="Times New Roman" w:hAnsi="Times New Roman" w:cs="Times New Roman"/>
          <w:color w:val="auto"/>
        </w:rPr>
        <w:t>в 20</w:t>
      </w:r>
      <w:r w:rsidR="00DE17DE">
        <w:rPr>
          <w:rFonts w:ascii="Times New Roman" w:hAnsi="Times New Roman" w:cs="Times New Roman"/>
          <w:color w:val="auto"/>
        </w:rPr>
        <w:t>23</w:t>
      </w:r>
      <w:r w:rsidR="00DE17DE" w:rsidRPr="00C27E5D">
        <w:rPr>
          <w:rFonts w:ascii="Times New Roman" w:hAnsi="Times New Roman" w:cs="Times New Roman"/>
          <w:color w:val="auto"/>
        </w:rPr>
        <w:t xml:space="preserve"> году</w:t>
      </w:r>
      <w:r w:rsidRPr="00C27E5D">
        <w:rPr>
          <w:rFonts w:ascii="Times New Roman" w:hAnsi="Times New Roman" w:cs="Times New Roman"/>
          <w:color w:val="auto"/>
        </w:rPr>
        <w:t xml:space="preserve"> государственной кадастровой оценки </w:t>
      </w:r>
      <w:r w:rsidR="00DE17DE">
        <w:rPr>
          <w:rFonts w:ascii="Times New Roman" w:hAnsi="Times New Roman" w:cs="Times New Roman"/>
          <w:color w:val="auto"/>
        </w:rPr>
        <w:t xml:space="preserve"> и приеме документов, содержащих сведения о характеристиках </w:t>
      </w:r>
      <w:r w:rsidR="00DE17DE" w:rsidRPr="00C27E5D">
        <w:rPr>
          <w:rFonts w:ascii="Times New Roman" w:hAnsi="Times New Roman" w:cs="Times New Roman"/>
          <w:color w:val="auto"/>
        </w:rPr>
        <w:t>объектов недвижимости</w:t>
      </w:r>
      <w:r w:rsidR="00DE17DE">
        <w:rPr>
          <w:rFonts w:ascii="Times New Roman" w:hAnsi="Times New Roman" w:cs="Times New Roman"/>
          <w:color w:val="auto"/>
        </w:rPr>
        <w:t xml:space="preserve"> </w:t>
      </w:r>
    </w:p>
    <w:p w14:paraId="272D621E" w14:textId="77777777" w:rsidR="00140731" w:rsidRPr="00140731" w:rsidRDefault="00140731" w:rsidP="00140731"/>
    <w:p w14:paraId="1319E840" w14:textId="77777777" w:rsidR="00AD3DD6" w:rsidRDefault="00AD3DD6" w:rsidP="00611F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269-ФЗ </w:t>
      </w:r>
      <w:r w:rsidR="00611FDE">
        <w:rPr>
          <w:sz w:val="28"/>
          <w:szCs w:val="28"/>
        </w:rPr>
        <w:br/>
      </w:r>
      <w:r>
        <w:rPr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r w:rsidR="00B12314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во всех субъектах Российской Федерации должна быть проведена государственная кадастровая оценка</w:t>
      </w:r>
      <w:r w:rsidRPr="00B12314">
        <w:rPr>
          <w:sz w:val="28"/>
          <w:szCs w:val="28"/>
        </w:rPr>
        <w:t xml:space="preserve"> </w:t>
      </w:r>
      <w:r w:rsidR="00B12314" w:rsidRPr="00B12314">
        <w:rPr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Pr="00B12314">
        <w:rPr>
          <w:sz w:val="28"/>
          <w:szCs w:val="28"/>
        </w:rPr>
        <w:t xml:space="preserve"> </w:t>
      </w:r>
      <w:r>
        <w:rPr>
          <w:sz w:val="28"/>
          <w:szCs w:val="28"/>
        </w:rPr>
        <w:t>без учета ограничений по периодичности проведения государственной кадастровой оценки.</w:t>
      </w:r>
    </w:p>
    <w:p w14:paraId="63EFA070" w14:textId="77777777" w:rsidR="00C27E5D" w:rsidRPr="001D7750" w:rsidRDefault="00B60B04" w:rsidP="00B60B04">
      <w:pPr>
        <w:tabs>
          <w:tab w:val="left" w:pos="0"/>
        </w:tabs>
        <w:spacing w:after="0" w:line="240" w:lineRule="auto"/>
        <w:ind w:right="-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1FDE" w:rsidRPr="00B60B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60B04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B12314" w:rsidRPr="00B60B04">
        <w:rPr>
          <w:rFonts w:ascii="Times New Roman" w:hAnsi="Times New Roman" w:cs="Times New Roman"/>
          <w:sz w:val="28"/>
          <w:szCs w:val="28"/>
        </w:rPr>
        <w:t>в 2023</w:t>
      </w:r>
      <w:r w:rsidR="009C546C" w:rsidRPr="00B60B04">
        <w:rPr>
          <w:rFonts w:ascii="Times New Roman" w:hAnsi="Times New Roman" w:cs="Times New Roman"/>
          <w:sz w:val="28"/>
          <w:szCs w:val="28"/>
        </w:rPr>
        <w:t xml:space="preserve"> году будет проведена </w:t>
      </w:r>
      <w:r w:rsidR="00AD3DD6" w:rsidRPr="00B60B04">
        <w:rPr>
          <w:rFonts w:ascii="Times New Roman" w:hAnsi="Times New Roman" w:cs="Times New Roman"/>
          <w:sz w:val="28"/>
          <w:szCs w:val="28"/>
        </w:rPr>
        <w:t xml:space="preserve">государственная кадастровая оценка </w:t>
      </w:r>
      <w:r w:rsidR="009C546C" w:rsidRPr="00B60B04">
        <w:rPr>
          <w:rFonts w:ascii="Times New Roman" w:hAnsi="Times New Roman" w:cs="Times New Roman"/>
          <w:sz w:val="28"/>
          <w:szCs w:val="28"/>
        </w:rPr>
        <w:t xml:space="preserve">всех учтенных в Едином государственном реестре недвижимости </w:t>
      </w:r>
      <w:r w:rsidR="00B12314" w:rsidRPr="00B60B04">
        <w:rPr>
          <w:rFonts w:ascii="Times New Roman" w:hAnsi="Times New Roman" w:cs="Times New Roman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9C546C" w:rsidRPr="00B60B04">
        <w:rPr>
          <w:rFonts w:ascii="Times New Roman" w:hAnsi="Times New Roman" w:cs="Times New Roman"/>
          <w:sz w:val="28"/>
          <w:szCs w:val="28"/>
        </w:rPr>
        <w:t xml:space="preserve">, </w:t>
      </w:r>
      <w:r w:rsidR="00AD3DD6" w:rsidRPr="00B60B04">
        <w:rPr>
          <w:rFonts w:ascii="Times New Roman" w:hAnsi="Times New Roman" w:cs="Times New Roman"/>
          <w:sz w:val="28"/>
          <w:szCs w:val="28"/>
        </w:rPr>
        <w:t>на основании</w:t>
      </w:r>
      <w:r w:rsidR="00C27E5D" w:rsidRPr="00B60B04">
        <w:rPr>
          <w:rFonts w:ascii="Times New Roman" w:hAnsi="Times New Roman" w:cs="Times New Roman"/>
          <w:sz w:val="28"/>
          <w:szCs w:val="28"/>
        </w:rPr>
        <w:t xml:space="preserve"> </w:t>
      </w:r>
      <w:r w:rsidR="00E37B35" w:rsidRPr="00B60B04">
        <w:rPr>
          <w:rFonts w:ascii="Times New Roman" w:hAnsi="Times New Roman" w:cs="Times New Roman"/>
          <w:sz w:val="28"/>
          <w:szCs w:val="28"/>
        </w:rPr>
        <w:t>распоряжени</w:t>
      </w:r>
      <w:r w:rsidR="00AD3DD6" w:rsidRPr="00B60B04">
        <w:rPr>
          <w:rFonts w:ascii="Times New Roman" w:hAnsi="Times New Roman" w:cs="Times New Roman"/>
          <w:sz w:val="28"/>
          <w:szCs w:val="28"/>
        </w:rPr>
        <w:t>я</w:t>
      </w:r>
      <w:r w:rsidR="00E37B35" w:rsidRPr="00B60B0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9C546C" w:rsidRPr="00B60B04">
        <w:rPr>
          <w:rFonts w:ascii="Times New Roman" w:hAnsi="Times New Roman" w:cs="Times New Roman"/>
          <w:sz w:val="28"/>
          <w:szCs w:val="28"/>
        </w:rPr>
        <w:t xml:space="preserve"> </w:t>
      </w:r>
      <w:r w:rsidRPr="00B60B04">
        <w:rPr>
          <w:rFonts w:ascii="Times New Roman" w:hAnsi="Times New Roman" w:cs="Times New Roman"/>
          <w:sz w:val="28"/>
          <w:szCs w:val="28"/>
        </w:rPr>
        <w:t xml:space="preserve">государственного имущества и земельных отношений Забайкальского края </w:t>
      </w:r>
      <w:r w:rsidR="00E37B35" w:rsidRPr="00B60B04">
        <w:rPr>
          <w:rFonts w:ascii="Times New Roman" w:hAnsi="Times New Roman" w:cs="Times New Roman"/>
          <w:sz w:val="28"/>
          <w:szCs w:val="28"/>
        </w:rPr>
        <w:t xml:space="preserve">от </w:t>
      </w:r>
      <w:r w:rsidR="00A77563" w:rsidRPr="00B60B04">
        <w:rPr>
          <w:rFonts w:ascii="Times New Roman" w:hAnsi="Times New Roman" w:cs="Times New Roman"/>
          <w:sz w:val="28"/>
          <w:szCs w:val="28"/>
        </w:rPr>
        <w:t>2</w:t>
      </w:r>
      <w:r w:rsidR="00B12314" w:rsidRPr="00B60B04">
        <w:rPr>
          <w:rFonts w:ascii="Times New Roman" w:hAnsi="Times New Roman" w:cs="Times New Roman"/>
          <w:sz w:val="28"/>
          <w:szCs w:val="28"/>
        </w:rPr>
        <w:t>0</w:t>
      </w:r>
      <w:r w:rsidR="00611FDE" w:rsidRPr="00B60B04">
        <w:rPr>
          <w:rFonts w:ascii="Times New Roman" w:hAnsi="Times New Roman" w:cs="Times New Roman"/>
          <w:sz w:val="28"/>
          <w:szCs w:val="28"/>
        </w:rPr>
        <w:t>.</w:t>
      </w:r>
      <w:r w:rsidRPr="00B60B04">
        <w:rPr>
          <w:rFonts w:ascii="Times New Roman" w:hAnsi="Times New Roman" w:cs="Times New Roman"/>
          <w:sz w:val="28"/>
          <w:szCs w:val="28"/>
        </w:rPr>
        <w:t>06</w:t>
      </w:r>
      <w:r w:rsidR="00611FDE" w:rsidRPr="00B60B04">
        <w:rPr>
          <w:rFonts w:ascii="Times New Roman" w:hAnsi="Times New Roman" w:cs="Times New Roman"/>
          <w:sz w:val="28"/>
          <w:szCs w:val="28"/>
        </w:rPr>
        <w:t>.</w:t>
      </w:r>
      <w:r w:rsidR="001172FF" w:rsidRPr="00B60B04">
        <w:rPr>
          <w:rFonts w:ascii="Times New Roman" w:hAnsi="Times New Roman" w:cs="Times New Roman"/>
          <w:sz w:val="28"/>
          <w:szCs w:val="28"/>
        </w:rPr>
        <w:t>20</w:t>
      </w:r>
      <w:r w:rsidR="004A73DA" w:rsidRPr="00B60B04">
        <w:rPr>
          <w:rFonts w:ascii="Times New Roman" w:hAnsi="Times New Roman" w:cs="Times New Roman"/>
          <w:sz w:val="28"/>
          <w:szCs w:val="28"/>
        </w:rPr>
        <w:t>2</w:t>
      </w:r>
      <w:r w:rsidRPr="00B60B04">
        <w:rPr>
          <w:rFonts w:ascii="Times New Roman" w:hAnsi="Times New Roman" w:cs="Times New Roman"/>
          <w:sz w:val="28"/>
          <w:szCs w:val="28"/>
        </w:rPr>
        <w:t>2</w:t>
      </w:r>
      <w:r w:rsidR="00611FDE" w:rsidRPr="00B60B04">
        <w:rPr>
          <w:rFonts w:ascii="Times New Roman" w:hAnsi="Times New Roman" w:cs="Times New Roman"/>
          <w:sz w:val="28"/>
          <w:szCs w:val="28"/>
        </w:rPr>
        <w:t xml:space="preserve"> </w:t>
      </w:r>
      <w:r w:rsidR="00C27E5D" w:rsidRPr="00B60B04">
        <w:rPr>
          <w:rFonts w:ascii="Times New Roman" w:hAnsi="Times New Roman" w:cs="Times New Roman"/>
          <w:sz w:val="28"/>
          <w:szCs w:val="28"/>
        </w:rPr>
        <w:t xml:space="preserve">№ </w:t>
      </w:r>
      <w:r w:rsidRPr="00B60B04">
        <w:rPr>
          <w:rFonts w:ascii="Times New Roman" w:hAnsi="Times New Roman" w:cs="Times New Roman"/>
          <w:sz w:val="28"/>
          <w:szCs w:val="28"/>
        </w:rPr>
        <w:t>2380/р</w:t>
      </w:r>
      <w:r w:rsidR="00E37B35" w:rsidRPr="00B60B04">
        <w:rPr>
          <w:rFonts w:ascii="Times New Roman" w:hAnsi="Times New Roman" w:cs="Times New Roman"/>
          <w:sz w:val="28"/>
          <w:szCs w:val="28"/>
        </w:rPr>
        <w:t xml:space="preserve"> </w:t>
      </w:r>
      <w:r w:rsidR="00C27E5D" w:rsidRPr="00B60B04">
        <w:rPr>
          <w:rFonts w:ascii="Times New Roman" w:hAnsi="Times New Roman" w:cs="Times New Roman"/>
          <w:sz w:val="28"/>
          <w:szCs w:val="28"/>
        </w:rPr>
        <w:t>«</w:t>
      </w:r>
      <w:r w:rsidRPr="00B60B04">
        <w:rPr>
          <w:rFonts w:ascii="Times New Roman" w:hAnsi="Times New Roman" w:cs="Times New Roman"/>
          <w:sz w:val="28"/>
          <w:szCs w:val="28"/>
        </w:rPr>
        <w:t xml:space="preserve">О проведении в 2023 году государственной кадастровой оценки объектов капитального строительства на территории Забайкальского края: зданий, помещений, </w:t>
      </w:r>
      <w:r w:rsidRPr="00140731">
        <w:rPr>
          <w:rFonts w:ascii="Times New Roman" w:hAnsi="Times New Roman" w:cs="Times New Roman"/>
          <w:sz w:val="28"/>
          <w:szCs w:val="28"/>
        </w:rPr>
        <w:t>сооружений, объектов незавершенного строительства, машино-мест</w:t>
      </w:r>
      <w:r w:rsidR="00E37B35" w:rsidRPr="00140731">
        <w:rPr>
          <w:sz w:val="28"/>
          <w:szCs w:val="28"/>
        </w:rPr>
        <w:t>»</w:t>
      </w:r>
      <w:r w:rsidR="00C27E5D" w:rsidRPr="00140731">
        <w:rPr>
          <w:sz w:val="28"/>
          <w:szCs w:val="28"/>
        </w:rPr>
        <w:t xml:space="preserve">. </w:t>
      </w:r>
    </w:p>
    <w:p w14:paraId="7AEAC392" w14:textId="77777777" w:rsidR="00140731" w:rsidRPr="00140731" w:rsidRDefault="00140731" w:rsidP="00B60B04">
      <w:pPr>
        <w:tabs>
          <w:tab w:val="left" w:pos="0"/>
        </w:tabs>
        <w:spacing w:after="0" w:line="240" w:lineRule="auto"/>
        <w:ind w:right="-6"/>
        <w:jc w:val="both"/>
        <w:rPr>
          <w:sz w:val="28"/>
          <w:szCs w:val="28"/>
        </w:rPr>
      </w:pPr>
      <w:r w:rsidRPr="001D7750">
        <w:rPr>
          <w:sz w:val="28"/>
          <w:szCs w:val="28"/>
        </w:rPr>
        <w:tab/>
      </w:r>
      <w:r w:rsidRPr="003C38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Pr="0014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распоряжение </w:t>
      </w:r>
      <w:r w:rsidRPr="003C3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Pr="001407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B04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140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партамента</w:t>
      </w:r>
      <w:r w:rsidRPr="003C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</w:t>
      </w:r>
      <w:r w:rsidRPr="003C3842">
        <w:rPr>
          <w:rFonts w:ascii="Times New Roman" w:eastAsia="Times New Roman" w:hAnsi="Times New Roman" w:cs="Times New Roman"/>
          <w:sz w:val="28"/>
          <w:szCs w:val="28"/>
          <w:lang w:eastAsia="ru-RU"/>
        </w:rPr>
        <w:t>»/«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правовые документы</w:t>
      </w:r>
      <w:r w:rsidRPr="003C38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B5DC4E8" w14:textId="77777777" w:rsidR="00CE597C" w:rsidRDefault="00C27E5D" w:rsidP="00611FD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731">
        <w:rPr>
          <w:rFonts w:ascii="Times New Roman" w:hAnsi="Times New Roman" w:cs="Times New Roman"/>
          <w:sz w:val="28"/>
          <w:szCs w:val="28"/>
        </w:rPr>
        <w:t xml:space="preserve">В </w:t>
      </w:r>
      <w:r w:rsidR="00AD3DD6" w:rsidRPr="00140731">
        <w:rPr>
          <w:rFonts w:ascii="Times New Roman" w:hAnsi="Times New Roman" w:cs="Times New Roman"/>
          <w:sz w:val="28"/>
          <w:szCs w:val="28"/>
        </w:rPr>
        <w:t xml:space="preserve">период подготовки к проведению государственной кадастровой оценки в </w:t>
      </w:r>
      <w:r w:rsidRPr="00140731">
        <w:rPr>
          <w:rFonts w:ascii="Times New Roman" w:hAnsi="Times New Roman" w:cs="Times New Roman"/>
          <w:sz w:val="28"/>
          <w:szCs w:val="28"/>
        </w:rPr>
        <w:t>целях сбора и обработки информации, необходимой</w:t>
      </w:r>
      <w:r w:rsidRPr="00CE597C">
        <w:rPr>
          <w:rFonts w:ascii="Times New Roman" w:hAnsi="Times New Roman" w:cs="Times New Roman"/>
          <w:sz w:val="28"/>
          <w:szCs w:val="28"/>
        </w:rPr>
        <w:t xml:space="preserve"> для определения кадастровой стоимости, правообладатели объектов недвижимости вправе предоставить</w:t>
      </w:r>
      <w:r w:rsidR="006B0A98" w:rsidRPr="00CE597C">
        <w:rPr>
          <w:rFonts w:ascii="Times New Roman" w:hAnsi="Times New Roman" w:cs="Times New Roman"/>
          <w:sz w:val="28"/>
          <w:szCs w:val="28"/>
        </w:rPr>
        <w:t xml:space="preserve"> </w:t>
      </w:r>
      <w:r w:rsidR="00663D30">
        <w:rPr>
          <w:rFonts w:ascii="Times New Roman" w:hAnsi="Times New Roman" w:cs="Times New Roman"/>
          <w:sz w:val="28"/>
          <w:szCs w:val="28"/>
        </w:rPr>
        <w:t xml:space="preserve">в Краевое государственное </w:t>
      </w:r>
      <w:r w:rsidR="006B0A98" w:rsidRPr="00CE597C">
        <w:rPr>
          <w:rFonts w:ascii="Times New Roman" w:hAnsi="Times New Roman" w:cs="Times New Roman"/>
          <w:sz w:val="28"/>
          <w:szCs w:val="28"/>
        </w:rPr>
        <w:t>бюджетно</w:t>
      </w:r>
      <w:r w:rsidR="00663D30">
        <w:rPr>
          <w:rFonts w:ascii="Times New Roman" w:hAnsi="Times New Roman" w:cs="Times New Roman"/>
          <w:sz w:val="28"/>
          <w:szCs w:val="28"/>
        </w:rPr>
        <w:t>е</w:t>
      </w:r>
      <w:r w:rsidR="006B0A98" w:rsidRPr="00CE597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63D30">
        <w:rPr>
          <w:rFonts w:ascii="Times New Roman" w:hAnsi="Times New Roman" w:cs="Times New Roman"/>
          <w:sz w:val="28"/>
          <w:szCs w:val="28"/>
        </w:rPr>
        <w:t>е по архивно-информационному и геопространственному обеспечению «Забайкальский архивно-геоинформационный центр» (далее – КГБУ «ЗабГеоИнформЦентр»)</w:t>
      </w:r>
      <w:r w:rsidR="006B0A98" w:rsidRPr="00CE597C">
        <w:rPr>
          <w:rFonts w:ascii="Times New Roman" w:hAnsi="Times New Roman" w:cs="Times New Roman"/>
          <w:sz w:val="28"/>
          <w:szCs w:val="28"/>
        </w:rPr>
        <w:t xml:space="preserve"> </w:t>
      </w:r>
      <w:r w:rsidRPr="00CE597C">
        <w:rPr>
          <w:rFonts w:ascii="Times New Roman" w:hAnsi="Times New Roman" w:cs="Times New Roman"/>
          <w:sz w:val="28"/>
          <w:szCs w:val="28"/>
        </w:rPr>
        <w:t>декларации о характеристиках соответствующих объектов не</w:t>
      </w:r>
      <w:r w:rsidR="00E341D7" w:rsidRPr="00CE597C">
        <w:rPr>
          <w:rFonts w:ascii="Times New Roman" w:hAnsi="Times New Roman" w:cs="Times New Roman"/>
          <w:sz w:val="28"/>
          <w:szCs w:val="28"/>
        </w:rPr>
        <w:t>движимости (далее – декларации)</w:t>
      </w:r>
      <w:r w:rsidRPr="00CE59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FB2F06" w14:textId="00D10D70" w:rsidR="00407A13" w:rsidRDefault="00CE597C" w:rsidP="0096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3DA">
        <w:rPr>
          <w:rFonts w:ascii="Times New Roman" w:hAnsi="Times New Roman" w:cs="Times New Roman"/>
          <w:sz w:val="28"/>
          <w:szCs w:val="28"/>
        </w:rPr>
        <w:t>Форма декларации и поря</w:t>
      </w:r>
      <w:r w:rsidR="00611FDE">
        <w:rPr>
          <w:rFonts w:ascii="Times New Roman" w:hAnsi="Times New Roman" w:cs="Times New Roman"/>
          <w:sz w:val="28"/>
          <w:szCs w:val="28"/>
        </w:rPr>
        <w:t xml:space="preserve">док ее рассмотрения утверждены </w:t>
      </w:r>
      <w:r w:rsidR="001D7750" w:rsidRPr="001D7750">
        <w:rPr>
          <w:rFonts w:ascii="Times New Roman" w:hAnsi="Times New Roman" w:cs="Times New Roman"/>
          <w:sz w:val="28"/>
          <w:szCs w:val="28"/>
        </w:rPr>
        <w:t>Приказ</w:t>
      </w:r>
      <w:r w:rsidR="001D7750">
        <w:rPr>
          <w:rFonts w:ascii="Times New Roman" w:hAnsi="Times New Roman" w:cs="Times New Roman"/>
          <w:sz w:val="28"/>
          <w:szCs w:val="28"/>
        </w:rPr>
        <w:t>ом</w:t>
      </w:r>
      <w:r w:rsidR="001D7750" w:rsidRPr="001D7750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от</w:t>
      </w:r>
      <w:r w:rsidR="001D7750">
        <w:rPr>
          <w:rFonts w:ascii="Times New Roman" w:hAnsi="Times New Roman" w:cs="Times New Roman"/>
          <w:sz w:val="28"/>
          <w:szCs w:val="28"/>
        </w:rPr>
        <w:t xml:space="preserve"> </w:t>
      </w:r>
      <w:r w:rsidR="001D7750" w:rsidRPr="001D7750">
        <w:rPr>
          <w:rFonts w:ascii="Times New Roman" w:hAnsi="Times New Roman" w:cs="Times New Roman"/>
          <w:sz w:val="28"/>
          <w:szCs w:val="28"/>
        </w:rPr>
        <w:t>24 мая 2021</w:t>
      </w:r>
      <w:r w:rsidR="009639B6">
        <w:rPr>
          <w:rFonts w:ascii="Times New Roman" w:hAnsi="Times New Roman" w:cs="Times New Roman"/>
          <w:sz w:val="28"/>
          <w:szCs w:val="28"/>
        </w:rPr>
        <w:t xml:space="preserve"> </w:t>
      </w:r>
      <w:r w:rsidR="001D7750" w:rsidRPr="001D7750">
        <w:rPr>
          <w:rFonts w:ascii="Times New Roman" w:hAnsi="Times New Roman" w:cs="Times New Roman"/>
          <w:sz w:val="28"/>
          <w:szCs w:val="28"/>
        </w:rPr>
        <w:t xml:space="preserve">г. </w:t>
      </w:r>
      <w:r w:rsidR="009639B6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1D7750" w:rsidRPr="001D77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7750" w:rsidRPr="001D7750">
        <w:rPr>
          <w:rFonts w:ascii="Times New Roman" w:hAnsi="Times New Roman" w:cs="Times New Roman"/>
          <w:sz w:val="28"/>
          <w:szCs w:val="28"/>
        </w:rPr>
        <w:t>/0216</w:t>
      </w:r>
      <w:r w:rsidR="009639B6">
        <w:rPr>
          <w:rFonts w:ascii="Times New Roman" w:hAnsi="Times New Roman" w:cs="Times New Roman"/>
          <w:sz w:val="28"/>
          <w:szCs w:val="28"/>
        </w:rPr>
        <w:t xml:space="preserve"> </w:t>
      </w:r>
      <w:r w:rsidR="001D7750" w:rsidRPr="001D7750">
        <w:rPr>
          <w:rFonts w:ascii="Times New Roman" w:hAnsi="Times New Roman" w:cs="Times New Roman"/>
          <w:sz w:val="28"/>
          <w:szCs w:val="28"/>
        </w:rPr>
        <w:t>"Об</w:t>
      </w:r>
      <w:r w:rsidR="00407A13">
        <w:rPr>
          <w:rFonts w:ascii="Times New Roman" w:hAnsi="Times New Roman" w:cs="Times New Roman"/>
          <w:sz w:val="28"/>
          <w:szCs w:val="28"/>
        </w:rPr>
        <w:t xml:space="preserve"> </w:t>
      </w:r>
      <w:r w:rsidR="001D7750" w:rsidRPr="001D775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9639B6">
        <w:rPr>
          <w:rFonts w:ascii="Times New Roman" w:hAnsi="Times New Roman" w:cs="Times New Roman"/>
          <w:sz w:val="28"/>
          <w:szCs w:val="28"/>
        </w:rPr>
        <w:t>П</w:t>
      </w:r>
      <w:r w:rsidR="001D7750" w:rsidRPr="001D7750">
        <w:rPr>
          <w:rFonts w:ascii="Times New Roman" w:hAnsi="Times New Roman" w:cs="Times New Roman"/>
          <w:sz w:val="28"/>
          <w:szCs w:val="28"/>
        </w:rPr>
        <w:t>орядка</w:t>
      </w:r>
      <w:r w:rsidR="009639B6">
        <w:rPr>
          <w:rFonts w:ascii="Times New Roman" w:hAnsi="Times New Roman" w:cs="Times New Roman"/>
          <w:sz w:val="28"/>
          <w:szCs w:val="28"/>
        </w:rPr>
        <w:t xml:space="preserve"> </w:t>
      </w:r>
      <w:r w:rsidR="001D7750" w:rsidRPr="001D7750">
        <w:rPr>
          <w:rFonts w:ascii="Times New Roman" w:hAnsi="Times New Roman" w:cs="Times New Roman"/>
          <w:sz w:val="28"/>
          <w:szCs w:val="28"/>
        </w:rPr>
        <w:t>рассмотрения</w:t>
      </w:r>
      <w:r w:rsidR="009639B6">
        <w:rPr>
          <w:rFonts w:ascii="Times New Roman" w:hAnsi="Times New Roman" w:cs="Times New Roman"/>
          <w:sz w:val="28"/>
          <w:szCs w:val="28"/>
        </w:rPr>
        <w:t xml:space="preserve"> </w:t>
      </w:r>
      <w:r w:rsidR="001D7750" w:rsidRPr="001D7750">
        <w:rPr>
          <w:rFonts w:ascii="Times New Roman" w:hAnsi="Times New Roman" w:cs="Times New Roman"/>
          <w:sz w:val="28"/>
          <w:szCs w:val="28"/>
        </w:rPr>
        <w:t>декларации</w:t>
      </w:r>
      <w:r w:rsidR="009639B6">
        <w:rPr>
          <w:rFonts w:ascii="Times New Roman" w:hAnsi="Times New Roman" w:cs="Times New Roman"/>
          <w:sz w:val="28"/>
          <w:szCs w:val="28"/>
        </w:rPr>
        <w:t xml:space="preserve"> </w:t>
      </w:r>
      <w:r w:rsidR="001D7750" w:rsidRPr="001D7750">
        <w:rPr>
          <w:rFonts w:ascii="Times New Roman" w:hAnsi="Times New Roman" w:cs="Times New Roman"/>
          <w:sz w:val="28"/>
          <w:szCs w:val="28"/>
        </w:rPr>
        <w:t>о</w:t>
      </w:r>
      <w:r w:rsidR="009639B6">
        <w:rPr>
          <w:rFonts w:ascii="Times New Roman" w:hAnsi="Times New Roman" w:cs="Times New Roman"/>
          <w:sz w:val="28"/>
          <w:szCs w:val="28"/>
        </w:rPr>
        <w:t xml:space="preserve"> </w:t>
      </w:r>
      <w:r w:rsidR="001D7750" w:rsidRPr="001D7750">
        <w:rPr>
          <w:rFonts w:ascii="Times New Roman" w:hAnsi="Times New Roman" w:cs="Times New Roman"/>
          <w:sz w:val="28"/>
          <w:szCs w:val="28"/>
        </w:rPr>
        <w:t>характеристиках</w:t>
      </w:r>
      <w:r w:rsidR="009639B6">
        <w:rPr>
          <w:rFonts w:ascii="Times New Roman" w:hAnsi="Times New Roman" w:cs="Times New Roman"/>
          <w:sz w:val="28"/>
          <w:szCs w:val="28"/>
        </w:rPr>
        <w:t xml:space="preserve"> </w:t>
      </w:r>
      <w:r w:rsidR="001D7750" w:rsidRPr="001D7750">
        <w:rPr>
          <w:rFonts w:ascii="Times New Roman" w:hAnsi="Times New Roman" w:cs="Times New Roman"/>
          <w:sz w:val="28"/>
          <w:szCs w:val="28"/>
        </w:rPr>
        <w:t>объекта</w:t>
      </w:r>
      <w:r w:rsidR="009639B6">
        <w:rPr>
          <w:rFonts w:ascii="Times New Roman" w:hAnsi="Times New Roman" w:cs="Times New Roman"/>
          <w:sz w:val="28"/>
          <w:szCs w:val="28"/>
        </w:rPr>
        <w:t xml:space="preserve"> </w:t>
      </w:r>
      <w:r w:rsidR="001D7750" w:rsidRPr="001D7750">
        <w:rPr>
          <w:rFonts w:ascii="Times New Roman" w:hAnsi="Times New Roman" w:cs="Times New Roman"/>
          <w:sz w:val="28"/>
          <w:szCs w:val="28"/>
        </w:rPr>
        <w:t>недвижимости, в том числе ее формы"</w:t>
      </w:r>
    </w:p>
    <w:p w14:paraId="7C2DE312" w14:textId="330E4A46" w:rsidR="00AF5DCF" w:rsidRPr="009639B6" w:rsidRDefault="00AF5DCF" w:rsidP="0040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50">
        <w:rPr>
          <w:rFonts w:ascii="Times New Roman" w:hAnsi="Times New Roman" w:cs="Times New Roman"/>
          <w:sz w:val="28"/>
          <w:szCs w:val="28"/>
        </w:rPr>
        <w:t>Прием деклараций о характеристиках объектов недвижимости от правообладателей объектов недвижимости и их представителей осуществляется КГБУ «ЗабГеоИнформЦентр» по адресу: 672010, Забайкальский край, г. Чита, ул. Столярова, 42 , пом. 2, тел.: 8(3022) 26-47-21, тел./факс: 8(3022)</w:t>
      </w:r>
      <w:r w:rsidR="00140731" w:rsidRPr="001D7750">
        <w:rPr>
          <w:rFonts w:ascii="Times New Roman" w:hAnsi="Times New Roman" w:cs="Times New Roman"/>
          <w:sz w:val="28"/>
          <w:szCs w:val="28"/>
        </w:rPr>
        <w:t xml:space="preserve"> </w:t>
      </w:r>
      <w:r w:rsidRPr="001D7750">
        <w:rPr>
          <w:rFonts w:ascii="Times New Roman" w:hAnsi="Times New Roman" w:cs="Times New Roman"/>
          <w:sz w:val="28"/>
          <w:szCs w:val="28"/>
        </w:rPr>
        <w:t xml:space="preserve">32-38-94. Электронная почта: </w:t>
      </w:r>
      <w:proofErr w:type="spellStart"/>
      <w:r w:rsidR="00C36900">
        <w:rPr>
          <w:rFonts w:ascii="Times New Roman" w:hAnsi="Times New Roman" w:cs="Times New Roman"/>
          <w:sz w:val="28"/>
          <w:szCs w:val="28"/>
          <w:lang w:val="en-US"/>
        </w:rPr>
        <w:t>zabocenka</w:t>
      </w:r>
      <w:proofErr w:type="spellEnd"/>
      <w:r w:rsidR="00140731" w:rsidRPr="009639B6">
        <w:rPr>
          <w:rFonts w:ascii="Times New Roman" w:hAnsi="Times New Roman" w:cs="Times New Roman"/>
          <w:sz w:val="28"/>
          <w:szCs w:val="28"/>
        </w:rPr>
        <w:t>@</w:t>
      </w:r>
      <w:r w:rsidR="00C36900">
        <w:rPr>
          <w:rFonts w:ascii="Times New Roman" w:hAnsi="Times New Roman" w:cs="Times New Roman"/>
          <w:sz w:val="28"/>
          <w:szCs w:val="28"/>
          <w:lang w:val="en-US"/>
        </w:rPr>
        <w:t>mail</w:t>
      </w:r>
      <w:bookmarkStart w:id="0" w:name="_GoBack"/>
      <w:bookmarkEnd w:id="0"/>
      <w:r w:rsidR="00140731" w:rsidRPr="009639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40731" w:rsidRPr="009639B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639B6">
        <w:rPr>
          <w:rFonts w:ascii="Times New Roman" w:hAnsi="Times New Roman" w:cs="Times New Roman"/>
          <w:sz w:val="28"/>
          <w:szCs w:val="28"/>
        </w:rPr>
        <w:t>. Официальный сайт бюджетного учреждения www.</w:t>
      </w:r>
      <w:r w:rsidR="00140731" w:rsidRPr="009639B6">
        <w:rPr>
          <w:rFonts w:ascii="Times New Roman" w:hAnsi="Times New Roman" w:cs="Times New Roman"/>
          <w:sz w:val="28"/>
          <w:szCs w:val="28"/>
        </w:rPr>
        <w:t>zab-geo</w:t>
      </w:r>
      <w:r w:rsidRPr="009639B6">
        <w:rPr>
          <w:rFonts w:ascii="Times New Roman" w:hAnsi="Times New Roman" w:cs="Times New Roman"/>
          <w:sz w:val="28"/>
          <w:szCs w:val="28"/>
        </w:rPr>
        <w:t>.ru.</w:t>
      </w:r>
    </w:p>
    <w:sectPr w:rsidR="00AF5DCF" w:rsidRPr="009639B6" w:rsidSect="00140731">
      <w:pgSz w:w="11906" w:h="16838"/>
      <w:pgMar w:top="567" w:right="84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89"/>
    <w:rsid w:val="00095F0E"/>
    <w:rsid w:val="000C3D6B"/>
    <w:rsid w:val="001172FF"/>
    <w:rsid w:val="00140731"/>
    <w:rsid w:val="001A692F"/>
    <w:rsid w:val="001D7750"/>
    <w:rsid w:val="00210F28"/>
    <w:rsid w:val="00294D6E"/>
    <w:rsid w:val="002D700D"/>
    <w:rsid w:val="00407A13"/>
    <w:rsid w:val="00407C08"/>
    <w:rsid w:val="00422423"/>
    <w:rsid w:val="004401A5"/>
    <w:rsid w:val="004A73DA"/>
    <w:rsid w:val="00501BD1"/>
    <w:rsid w:val="00542DD0"/>
    <w:rsid w:val="00611FDE"/>
    <w:rsid w:val="00663D30"/>
    <w:rsid w:val="00673389"/>
    <w:rsid w:val="006B0A98"/>
    <w:rsid w:val="007012B8"/>
    <w:rsid w:val="00755415"/>
    <w:rsid w:val="007656D5"/>
    <w:rsid w:val="007B4FAB"/>
    <w:rsid w:val="007B65C4"/>
    <w:rsid w:val="0084199A"/>
    <w:rsid w:val="008F154A"/>
    <w:rsid w:val="00932B11"/>
    <w:rsid w:val="00946754"/>
    <w:rsid w:val="009639B6"/>
    <w:rsid w:val="009819E1"/>
    <w:rsid w:val="009B5D8C"/>
    <w:rsid w:val="009C546C"/>
    <w:rsid w:val="00A20B8B"/>
    <w:rsid w:val="00A77563"/>
    <w:rsid w:val="00AD3DD6"/>
    <w:rsid w:val="00AF5DCF"/>
    <w:rsid w:val="00B04ED3"/>
    <w:rsid w:val="00B06F0E"/>
    <w:rsid w:val="00B12314"/>
    <w:rsid w:val="00B60B04"/>
    <w:rsid w:val="00B769D4"/>
    <w:rsid w:val="00BB21C8"/>
    <w:rsid w:val="00BE4AE9"/>
    <w:rsid w:val="00C04A5E"/>
    <w:rsid w:val="00C27E5D"/>
    <w:rsid w:val="00C36900"/>
    <w:rsid w:val="00C958ED"/>
    <w:rsid w:val="00CD405D"/>
    <w:rsid w:val="00CE597C"/>
    <w:rsid w:val="00DD1A76"/>
    <w:rsid w:val="00DD5B09"/>
    <w:rsid w:val="00DE17DE"/>
    <w:rsid w:val="00E341D7"/>
    <w:rsid w:val="00E37B35"/>
    <w:rsid w:val="00E4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9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09"/>
  </w:style>
  <w:style w:type="paragraph" w:styleId="1">
    <w:name w:val="heading 1"/>
    <w:basedOn w:val="a"/>
    <w:next w:val="a"/>
    <w:link w:val="10"/>
    <w:uiPriority w:val="9"/>
    <w:qFormat/>
    <w:rsid w:val="00C27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73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67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733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7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C2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maodepartmentemail">
    <w:name w:val="hmao_department_email"/>
    <w:basedOn w:val="a0"/>
    <w:rsid w:val="00932B11"/>
  </w:style>
  <w:style w:type="paragraph" w:styleId="a7">
    <w:name w:val="Body Text Indent"/>
    <w:basedOn w:val="a"/>
    <w:link w:val="a8"/>
    <w:rsid w:val="004A73D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A73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59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97C"/>
    <w:rPr>
      <w:rFonts w:ascii="Consolas" w:hAnsi="Consolas"/>
      <w:sz w:val="20"/>
      <w:szCs w:val="20"/>
    </w:rPr>
  </w:style>
  <w:style w:type="paragraph" w:customStyle="1" w:styleId="12">
    <w:name w:val="1"/>
    <w:basedOn w:val="a"/>
    <w:rsid w:val="00AF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D7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09"/>
  </w:style>
  <w:style w:type="paragraph" w:styleId="1">
    <w:name w:val="heading 1"/>
    <w:basedOn w:val="a"/>
    <w:next w:val="a"/>
    <w:link w:val="10"/>
    <w:uiPriority w:val="9"/>
    <w:qFormat/>
    <w:rsid w:val="00C27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73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67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733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7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C2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maodepartmentemail">
    <w:name w:val="hmao_department_email"/>
    <w:basedOn w:val="a0"/>
    <w:rsid w:val="00932B11"/>
  </w:style>
  <w:style w:type="paragraph" w:styleId="a7">
    <w:name w:val="Body Text Indent"/>
    <w:basedOn w:val="a"/>
    <w:link w:val="a8"/>
    <w:rsid w:val="004A73D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A73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59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97C"/>
    <w:rPr>
      <w:rFonts w:ascii="Consolas" w:hAnsi="Consolas"/>
      <w:sz w:val="20"/>
      <w:szCs w:val="20"/>
    </w:rPr>
  </w:style>
  <w:style w:type="paragraph" w:customStyle="1" w:styleId="12">
    <w:name w:val="1"/>
    <w:basedOn w:val="a"/>
    <w:rsid w:val="00AF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D77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Ирина Александровна</dc:creator>
  <cp:lastModifiedBy>Воробьев Александр Юрьевич</cp:lastModifiedBy>
  <cp:revision>3</cp:revision>
  <cp:lastPrinted>2020-01-17T09:18:00Z</cp:lastPrinted>
  <dcterms:created xsi:type="dcterms:W3CDTF">2022-07-18T03:02:00Z</dcterms:created>
  <dcterms:modified xsi:type="dcterms:W3CDTF">2022-07-18T05:08:00Z</dcterms:modified>
</cp:coreProperties>
</file>